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atLeas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四川师范大学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2020年高水平运动员</w:t>
      </w:r>
      <w:r>
        <w:rPr>
          <w:rFonts w:hint="eastAsia" w:ascii="方正小标宋简体" w:eastAsia="方正小标宋简体"/>
          <w:sz w:val="40"/>
          <w:szCs w:val="32"/>
        </w:rPr>
        <w:t>健康情况调查表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073"/>
        <w:gridCol w:w="1574"/>
        <w:gridCol w:w="1574"/>
        <w:gridCol w:w="1574"/>
        <w:gridCol w:w="1574"/>
        <w:gridCol w:w="1574"/>
        <w:gridCol w:w="157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日  期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现在您是否有以下症状：</w:t>
            </w:r>
          </w:p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①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发热（≥37.3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℃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</w:p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②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咳嗽</w:t>
            </w:r>
          </w:p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③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嗓子痛（喉咙痛）</w:t>
            </w:r>
          </w:p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4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④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肌肉痛和关节痛</w:t>
            </w:r>
          </w:p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5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⑤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鼻塞</w:t>
            </w:r>
          </w:p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6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⑥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头痛</w:t>
            </w:r>
          </w:p>
          <w:p>
            <w:pPr>
              <w:widowControl w:val="0"/>
              <w:spacing w:line="200" w:lineRule="exact"/>
              <w:jc w:val="both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7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⑦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流鼻涕</w:t>
            </w:r>
          </w:p>
          <w:p>
            <w:pPr>
              <w:pStyle w:val="12"/>
              <w:spacing w:line="20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8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呼吸困难</w:t>
            </w:r>
          </w:p>
          <w:p>
            <w:pPr>
              <w:pStyle w:val="12"/>
              <w:spacing w:line="20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9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⑨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乏力</w:t>
            </w:r>
          </w:p>
          <w:p>
            <w:pPr>
              <w:pStyle w:val="12"/>
              <w:spacing w:line="20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10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⑩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无上述症状</w:t>
            </w:r>
          </w:p>
        </w:tc>
        <w:tc>
          <w:tcPr>
            <w:tcW w:w="1574" w:type="dxa"/>
            <w:vAlign w:val="center"/>
          </w:tcPr>
          <w:p>
            <w:pPr>
              <w:pStyle w:val="12"/>
              <w:spacing w:line="200" w:lineRule="exact"/>
              <w:ind w:firstLine="0" w:firstLineChars="0"/>
              <w:rPr>
                <w:rFonts w:hint="eastAsia" w:eastAsia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  <w:lang w:val="en-US" w:eastAsia="zh-CN"/>
              </w:rPr>
              <w:t>体温</w:t>
            </w:r>
          </w:p>
        </w:tc>
        <w:tc>
          <w:tcPr>
            <w:tcW w:w="1574" w:type="dxa"/>
            <w:vAlign w:val="center"/>
          </w:tcPr>
          <w:p>
            <w:pPr>
              <w:pStyle w:val="12"/>
              <w:spacing w:line="54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14天内是否有武汉市及周边地区，或其他有病例报告社区的旅行史或居住史</w:t>
            </w:r>
          </w:p>
        </w:tc>
        <w:tc>
          <w:tcPr>
            <w:tcW w:w="1574" w:type="dxa"/>
            <w:vAlign w:val="center"/>
          </w:tcPr>
          <w:p>
            <w:pPr>
              <w:pStyle w:val="12"/>
              <w:spacing w:line="54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14天内是否与新型冠状病毒感染者(核酸检测阳性者)有接触史</w:t>
            </w:r>
          </w:p>
        </w:tc>
        <w:tc>
          <w:tcPr>
            <w:tcW w:w="1574" w:type="dxa"/>
            <w:vAlign w:val="center"/>
          </w:tcPr>
          <w:p>
            <w:pPr>
              <w:pStyle w:val="12"/>
              <w:spacing w:line="54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14天内是否接触过来自武汉市及周边地区，或 来自有病例报告社区的发热或有呼吸道症状的患者</w:t>
            </w:r>
          </w:p>
        </w:tc>
        <w:tc>
          <w:tcPr>
            <w:tcW w:w="1574" w:type="dxa"/>
            <w:vAlign w:val="center"/>
          </w:tcPr>
          <w:p>
            <w:pPr>
              <w:pStyle w:val="12"/>
              <w:spacing w:line="54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14天内是否有出入境史或接触过境外入境人员</w:t>
            </w:r>
          </w:p>
        </w:tc>
        <w:tc>
          <w:tcPr>
            <w:tcW w:w="1574" w:type="dxa"/>
            <w:vAlign w:val="center"/>
          </w:tcPr>
          <w:p>
            <w:pPr>
              <w:pStyle w:val="12"/>
              <w:spacing w:line="540" w:lineRule="exact"/>
              <w:ind w:firstLine="0" w:firstLineChars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全国防疫健康信息码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/天府健康码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/通信大数据行程卡是否正常</w:t>
            </w:r>
          </w:p>
        </w:tc>
        <w:tc>
          <w:tcPr>
            <w:tcW w:w="1574" w:type="dxa"/>
            <w:vAlign w:val="center"/>
          </w:tcPr>
          <w:p>
            <w:pPr>
              <w:pStyle w:val="12"/>
              <w:spacing w:line="540" w:lineRule="exact"/>
              <w:ind w:firstLine="0" w:firstLineChars="0"/>
              <w:rPr>
                <w:rFonts w:hint="default" w:eastAsia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  <w:lang w:val="en-US" w:eastAsia="zh-CN"/>
              </w:rPr>
              <w:t>所在地点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6.14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6.15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6.16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6.17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6.18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6.19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6.20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6.21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6.22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6.23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6.24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6.25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lang w:val="en-US" w:eastAsia="zh-CN" w:bidi="ar-SA"/>
              </w:rPr>
              <w:t>6.26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76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6.27</w:t>
            </w:r>
          </w:p>
        </w:tc>
        <w:tc>
          <w:tcPr>
            <w:tcW w:w="2073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800" w:lineRule="atLeas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>
      <w:pPr>
        <w:pStyle w:val="12"/>
        <w:ind w:firstLine="659" w:firstLineChars="206"/>
        <w:rPr>
          <w:rFonts w:asciiTheme="minorEastAsia" w:hAnsiTheme="minorEastAsia"/>
          <w:sz w:val="32"/>
          <w:szCs w:val="32"/>
        </w:rPr>
      </w:pPr>
    </w:p>
    <w:p>
      <w:pPr>
        <w:pStyle w:val="12"/>
        <w:ind w:firstLine="659" w:firstLineChars="206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本人签名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性别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/>
          <w:sz w:val="32"/>
          <w:szCs w:val="32"/>
        </w:rPr>
        <w:t>年龄：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/>
          <w:sz w:val="32"/>
          <w:szCs w:val="32"/>
        </w:rPr>
        <w:t>联系电话：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</w:t>
      </w:r>
    </w:p>
    <w:p>
      <w:pPr>
        <w:spacing w:before="312" w:beforeLines="100" w:line="560" w:lineRule="exact"/>
        <w:rPr>
          <w:rFonts w:hint="eastAsia" w:ascii="方正仿宋简体" w:eastAsia="方正仿宋简体"/>
          <w:kern w:val="0"/>
          <w:sz w:val="32"/>
        </w:rPr>
      </w:pPr>
      <w:r>
        <w:rPr>
          <w:rFonts w:hint="eastAsia" w:ascii="方正仿宋简体" w:eastAsia="方正仿宋简体"/>
          <w:b/>
          <w:kern w:val="0"/>
          <w:sz w:val="32"/>
        </w:rPr>
        <w:t>备注：</w:t>
      </w:r>
      <w:r>
        <w:rPr>
          <w:rFonts w:hint="eastAsia" w:ascii="方正仿宋简体" w:eastAsia="方正仿宋简体"/>
          <w:kern w:val="0"/>
          <w:sz w:val="32"/>
        </w:rPr>
        <w:t>“全国防疫健康信息码”显示“未见异常”为正常；“通信大数据行程卡”显示绿色为正常；“</w:t>
      </w:r>
      <w:r>
        <w:rPr>
          <w:rFonts w:ascii="方正仿宋简体" w:eastAsia="方正仿宋简体"/>
          <w:kern w:val="0"/>
          <w:sz w:val="32"/>
        </w:rPr>
        <w:t>天府健康码</w:t>
      </w:r>
      <w:r>
        <w:rPr>
          <w:rFonts w:hint="eastAsia" w:ascii="方正仿宋简体" w:eastAsia="方正仿宋简体"/>
          <w:kern w:val="0"/>
          <w:sz w:val="32"/>
        </w:rPr>
        <w:t>”规则为：“</w:t>
      </w:r>
      <w:r>
        <w:rPr>
          <w:rFonts w:ascii="方正仿宋简体" w:eastAsia="方正仿宋简体"/>
          <w:kern w:val="0"/>
          <w:sz w:val="32"/>
        </w:rPr>
        <w:t>红码禁止、黄码受限、绿码通行</w:t>
      </w:r>
      <w:r>
        <w:rPr>
          <w:rFonts w:hint="eastAsia" w:ascii="方正仿宋简体" w:eastAsia="方正仿宋简体"/>
          <w:kern w:val="0"/>
          <w:sz w:val="32"/>
        </w:rPr>
        <w:t>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4"/>
    <w:rsid w:val="00011EE3"/>
    <w:rsid w:val="000819A8"/>
    <w:rsid w:val="001B7329"/>
    <w:rsid w:val="00216338"/>
    <w:rsid w:val="00252B03"/>
    <w:rsid w:val="00267079"/>
    <w:rsid w:val="00302680"/>
    <w:rsid w:val="003B3ADE"/>
    <w:rsid w:val="003F5882"/>
    <w:rsid w:val="004459D5"/>
    <w:rsid w:val="00562EEC"/>
    <w:rsid w:val="005C1D34"/>
    <w:rsid w:val="00643941"/>
    <w:rsid w:val="00643F27"/>
    <w:rsid w:val="006475EC"/>
    <w:rsid w:val="006C45E9"/>
    <w:rsid w:val="00704638"/>
    <w:rsid w:val="00764F5E"/>
    <w:rsid w:val="007775E4"/>
    <w:rsid w:val="00901A57"/>
    <w:rsid w:val="00927408"/>
    <w:rsid w:val="009413EA"/>
    <w:rsid w:val="009416E0"/>
    <w:rsid w:val="009F07B6"/>
    <w:rsid w:val="00A46EEA"/>
    <w:rsid w:val="00A85930"/>
    <w:rsid w:val="00B53AAD"/>
    <w:rsid w:val="00BD380A"/>
    <w:rsid w:val="00C2047B"/>
    <w:rsid w:val="00C36654"/>
    <w:rsid w:val="00C81BB2"/>
    <w:rsid w:val="00CA4C7E"/>
    <w:rsid w:val="00CD1AAB"/>
    <w:rsid w:val="00CE2D0F"/>
    <w:rsid w:val="00D07B3C"/>
    <w:rsid w:val="00DA585C"/>
    <w:rsid w:val="00DF7D1B"/>
    <w:rsid w:val="00E21F0A"/>
    <w:rsid w:val="00E24A12"/>
    <w:rsid w:val="00E30DFC"/>
    <w:rsid w:val="00EC5C14"/>
    <w:rsid w:val="00F05986"/>
    <w:rsid w:val="00FA449F"/>
    <w:rsid w:val="02BE1966"/>
    <w:rsid w:val="061D43C5"/>
    <w:rsid w:val="0D02452A"/>
    <w:rsid w:val="18B103D4"/>
    <w:rsid w:val="249F0328"/>
    <w:rsid w:val="28967360"/>
    <w:rsid w:val="29B27A47"/>
    <w:rsid w:val="39FB6BB8"/>
    <w:rsid w:val="42DC6818"/>
    <w:rsid w:val="46A130F6"/>
    <w:rsid w:val="55C95368"/>
    <w:rsid w:val="7055688F"/>
    <w:rsid w:val="74FB5D3F"/>
    <w:rsid w:val="75215A2E"/>
    <w:rsid w:val="79D610C9"/>
    <w:rsid w:val="7AC81907"/>
    <w:rsid w:val="7B744969"/>
    <w:rsid w:val="7BA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exact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UCK-2 Char"/>
    <w:link w:val="12"/>
    <w:qFormat/>
    <w:locked/>
    <w:uiPriority w:val="99"/>
    <w:rPr>
      <w:rFonts w:ascii="Calibri" w:hAnsi="Calibri" w:cs="Calibri"/>
      <w:sz w:val="33"/>
      <w:szCs w:val="33"/>
    </w:rPr>
  </w:style>
  <w:style w:type="paragraph" w:customStyle="1" w:styleId="12">
    <w:name w:val="FUCK-2"/>
    <w:basedOn w:val="1"/>
    <w:link w:val="11"/>
    <w:qFormat/>
    <w:uiPriority w:val="99"/>
    <w:pPr>
      <w:widowControl w:val="0"/>
      <w:spacing w:line="590" w:lineRule="exact"/>
      <w:ind w:firstLine="660" w:firstLineChars="200"/>
      <w:jc w:val="both"/>
    </w:pPr>
    <w:rPr>
      <w:rFonts w:ascii="Calibri" w:hAnsi="Calibri" w:cs="Calibri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501</Characters>
  <Lines>4</Lines>
  <Paragraphs>1</Paragraphs>
  <TotalTime>4</TotalTime>
  <ScaleCrop>false</ScaleCrop>
  <LinksUpToDate>false</LinksUpToDate>
  <CharactersWithSpaces>587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2020-04-26T07:35:00Z</dcterms:created>
  <dc:creator>杨漪柳</dc:creator>
  <cp:lastModifiedBy>lss</cp:lastModifiedBy>
  <dcterms:modified xsi:type="dcterms:W3CDTF">2020-06-11T12:30:03Z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